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18E" w:rsidRDefault="00806E62">
      <w:pPr>
        <w:rPr>
          <w:b/>
          <w:u w:val="single"/>
        </w:rPr>
      </w:pPr>
      <w:bookmarkStart w:id="0" w:name="_gjdgxs" w:colFirst="0" w:colLast="0"/>
      <w:bookmarkEnd w:id="0"/>
      <w:r>
        <w:rPr>
          <w:b/>
          <w:u w:val="single"/>
        </w:rPr>
        <w:t>WIAA Basketball Seeding Meeting:</w:t>
      </w:r>
    </w:p>
    <w:p w:rsidR="0092718E" w:rsidRDefault="00806E62">
      <w:pPr>
        <w:rPr>
          <w:b/>
          <w:u w:val="single"/>
        </w:rPr>
      </w:pPr>
      <w:r>
        <w:rPr>
          <w:b/>
          <w:u w:val="single"/>
        </w:rPr>
        <w:t xml:space="preserve">Material Needed:  Refreshments for coaches, copies of Ranking Sheet for all coaches, Ranking Grid completed in advance with school names, Dry Erase with grid in place to display votes, Dry Erase markers, Numbers to draw, additional ballots for appeals and </w:t>
      </w:r>
      <w:r>
        <w:rPr>
          <w:b/>
          <w:u w:val="single"/>
        </w:rPr>
        <w:t>tie breakers, extra pens, blank bracket to be completed</w:t>
      </w:r>
    </w:p>
    <w:p w:rsidR="0092718E" w:rsidRDefault="0092718E"/>
    <w:p w:rsidR="0092718E" w:rsidRDefault="00806E62">
      <w:pPr>
        <w:numPr>
          <w:ilvl w:val="0"/>
          <w:numId w:val="1"/>
        </w:numPr>
        <w:pBdr>
          <w:top w:val="nil"/>
          <w:left w:val="nil"/>
          <w:bottom w:val="nil"/>
          <w:right w:val="nil"/>
          <w:between w:val="nil"/>
        </w:pBdr>
        <w:spacing w:after="0"/>
      </w:pPr>
      <w:r>
        <w:rPr>
          <w:color w:val="000000"/>
        </w:rPr>
        <w:t>Introductions/Refreshments</w:t>
      </w:r>
    </w:p>
    <w:p w:rsidR="0092718E" w:rsidRDefault="00806E62">
      <w:pPr>
        <w:numPr>
          <w:ilvl w:val="0"/>
          <w:numId w:val="1"/>
        </w:numPr>
        <w:pBdr>
          <w:top w:val="nil"/>
          <w:left w:val="nil"/>
          <w:bottom w:val="nil"/>
          <w:right w:val="nil"/>
          <w:between w:val="nil"/>
        </w:pBdr>
        <w:spacing w:after="0"/>
      </w:pPr>
      <w:r>
        <w:rPr>
          <w:color w:val="000000"/>
        </w:rPr>
        <w:t>Updates to season summaries – go around table</w:t>
      </w:r>
    </w:p>
    <w:p w:rsidR="0092718E" w:rsidRDefault="00806E62">
      <w:pPr>
        <w:numPr>
          <w:ilvl w:val="0"/>
          <w:numId w:val="1"/>
        </w:numPr>
        <w:pBdr>
          <w:top w:val="nil"/>
          <w:left w:val="nil"/>
          <w:bottom w:val="nil"/>
          <w:right w:val="nil"/>
          <w:between w:val="nil"/>
        </w:pBdr>
        <w:spacing w:after="0"/>
      </w:pPr>
      <w:r>
        <w:rPr>
          <w:color w:val="000000"/>
        </w:rPr>
        <w:t>Reminders:</w:t>
      </w:r>
    </w:p>
    <w:p w:rsidR="0092718E" w:rsidRDefault="00806E62">
      <w:pPr>
        <w:numPr>
          <w:ilvl w:val="0"/>
          <w:numId w:val="2"/>
        </w:numPr>
        <w:pBdr>
          <w:top w:val="nil"/>
          <w:left w:val="nil"/>
          <w:bottom w:val="nil"/>
          <w:right w:val="nil"/>
          <w:between w:val="nil"/>
        </w:pBdr>
        <w:spacing w:after="0"/>
      </w:pPr>
      <w:r>
        <w:rPr>
          <w:color w:val="000000"/>
        </w:rPr>
        <w:t>Each school must designate one person to speak</w:t>
      </w:r>
    </w:p>
    <w:p w:rsidR="0092718E" w:rsidRDefault="00806E62">
      <w:pPr>
        <w:numPr>
          <w:ilvl w:val="0"/>
          <w:numId w:val="2"/>
        </w:numPr>
        <w:pBdr>
          <w:top w:val="nil"/>
          <w:left w:val="nil"/>
          <w:bottom w:val="nil"/>
          <w:right w:val="nil"/>
          <w:between w:val="nil"/>
        </w:pBdr>
        <w:spacing w:after="0"/>
      </w:pPr>
      <w:r>
        <w:rPr>
          <w:color w:val="000000"/>
        </w:rPr>
        <w:t>Three minutes to discuss season</w:t>
      </w:r>
    </w:p>
    <w:p w:rsidR="0092718E" w:rsidRDefault="00806E62">
      <w:pPr>
        <w:numPr>
          <w:ilvl w:val="0"/>
          <w:numId w:val="2"/>
        </w:numPr>
        <w:pBdr>
          <w:top w:val="nil"/>
          <w:left w:val="nil"/>
          <w:bottom w:val="nil"/>
          <w:right w:val="nil"/>
          <w:between w:val="nil"/>
        </w:pBdr>
        <w:spacing w:after="0"/>
      </w:pPr>
      <w:r>
        <w:rPr>
          <w:color w:val="000000"/>
        </w:rPr>
        <w:t xml:space="preserve">Coaches should consider – comments, </w:t>
      </w:r>
      <w:r>
        <w:rPr>
          <w:color w:val="000000"/>
        </w:rPr>
        <w:t>head to head against teams in regional, comparative scores against like opponents, conference standings, relative strength of schedule, overall win-loss record, other special factors</w:t>
      </w:r>
    </w:p>
    <w:p w:rsidR="0092718E" w:rsidRDefault="00806E62">
      <w:pPr>
        <w:numPr>
          <w:ilvl w:val="0"/>
          <w:numId w:val="1"/>
        </w:numPr>
        <w:pBdr>
          <w:top w:val="nil"/>
          <w:left w:val="nil"/>
          <w:bottom w:val="nil"/>
          <w:right w:val="nil"/>
          <w:between w:val="nil"/>
        </w:pBdr>
        <w:spacing w:after="0"/>
      </w:pPr>
      <w:r>
        <w:rPr>
          <w:color w:val="000000"/>
        </w:rPr>
        <w:t>Random draw for order of presentation – draw numbers</w:t>
      </w:r>
    </w:p>
    <w:p w:rsidR="0092718E" w:rsidRDefault="00806E62">
      <w:pPr>
        <w:numPr>
          <w:ilvl w:val="0"/>
          <w:numId w:val="1"/>
        </w:numPr>
        <w:pBdr>
          <w:top w:val="nil"/>
          <w:left w:val="nil"/>
          <w:bottom w:val="nil"/>
          <w:right w:val="nil"/>
          <w:between w:val="nil"/>
        </w:pBdr>
        <w:spacing w:after="0"/>
      </w:pPr>
      <w:r>
        <w:rPr>
          <w:color w:val="000000"/>
        </w:rPr>
        <w:t>Timed season reports</w:t>
      </w:r>
      <w:r>
        <w:rPr>
          <w:color w:val="000000"/>
        </w:rPr>
        <w:t xml:space="preserve"> (3 minutes – use stopwatch)</w:t>
      </w:r>
    </w:p>
    <w:p w:rsidR="0092718E" w:rsidRDefault="00806E62">
      <w:pPr>
        <w:numPr>
          <w:ilvl w:val="0"/>
          <w:numId w:val="1"/>
        </w:numPr>
        <w:pBdr>
          <w:top w:val="nil"/>
          <w:left w:val="nil"/>
          <w:bottom w:val="nil"/>
          <w:right w:val="nil"/>
          <w:between w:val="nil"/>
        </w:pBdr>
        <w:spacing w:after="0"/>
      </w:pPr>
      <w:r>
        <w:rPr>
          <w:color w:val="000000"/>
        </w:rPr>
        <w:t>Coaches complete ranking sheets – can’t rank own school</w:t>
      </w:r>
    </w:p>
    <w:p w:rsidR="0092718E" w:rsidRDefault="00806E62">
      <w:pPr>
        <w:numPr>
          <w:ilvl w:val="0"/>
          <w:numId w:val="1"/>
        </w:numPr>
        <w:pBdr>
          <w:top w:val="nil"/>
          <w:left w:val="nil"/>
          <w:bottom w:val="nil"/>
          <w:right w:val="nil"/>
          <w:between w:val="nil"/>
        </w:pBdr>
        <w:spacing w:after="0"/>
      </w:pPr>
      <w:r>
        <w:rPr>
          <w:color w:val="000000"/>
        </w:rPr>
        <w:t>Public</w:t>
      </w:r>
      <w:r>
        <w:rPr>
          <w:color w:val="000000"/>
        </w:rPr>
        <w:t xml:space="preserve">ly record the ballots in alphabetical order  </w:t>
      </w:r>
    </w:p>
    <w:p w:rsidR="0092718E" w:rsidRDefault="00806E62">
      <w:pPr>
        <w:numPr>
          <w:ilvl w:val="0"/>
          <w:numId w:val="1"/>
        </w:numPr>
        <w:pBdr>
          <w:top w:val="nil"/>
          <w:left w:val="nil"/>
          <w:bottom w:val="nil"/>
          <w:right w:val="nil"/>
          <w:between w:val="nil"/>
        </w:pBdr>
        <w:spacing w:after="0"/>
      </w:pPr>
      <w:r>
        <w:rPr>
          <w:color w:val="000000"/>
        </w:rPr>
        <w:t>Add the scores and list rank order</w:t>
      </w:r>
    </w:p>
    <w:p w:rsidR="0092718E" w:rsidRDefault="00806E62">
      <w:pPr>
        <w:numPr>
          <w:ilvl w:val="0"/>
          <w:numId w:val="1"/>
        </w:numPr>
        <w:pBdr>
          <w:top w:val="nil"/>
          <w:left w:val="nil"/>
          <w:bottom w:val="nil"/>
          <w:right w:val="nil"/>
          <w:between w:val="nil"/>
        </w:pBdr>
        <w:spacing w:after="0"/>
      </w:pPr>
      <w:r>
        <w:rPr>
          <w:color w:val="000000"/>
        </w:rPr>
        <w:t>If a tie results, move to appeal procedure</w:t>
      </w:r>
    </w:p>
    <w:p w:rsidR="0092718E" w:rsidRDefault="00806E62">
      <w:pPr>
        <w:numPr>
          <w:ilvl w:val="0"/>
          <w:numId w:val="1"/>
        </w:numPr>
        <w:pBdr>
          <w:top w:val="nil"/>
          <w:left w:val="nil"/>
          <w:bottom w:val="nil"/>
          <w:right w:val="nil"/>
          <w:between w:val="nil"/>
        </w:pBdr>
        <w:spacing w:after="0"/>
      </w:pPr>
      <w:r>
        <w:rPr>
          <w:color w:val="000000"/>
        </w:rPr>
        <w:t>If no ties, ask if there are any appeal</w:t>
      </w:r>
      <w:r>
        <w:rPr>
          <w:color w:val="000000"/>
        </w:rPr>
        <w:t>s, beginning from the bottom and moving up.</w:t>
      </w:r>
    </w:p>
    <w:p w:rsidR="0092718E" w:rsidRDefault="00806E62">
      <w:pPr>
        <w:numPr>
          <w:ilvl w:val="0"/>
          <w:numId w:val="1"/>
        </w:numPr>
        <w:pBdr>
          <w:top w:val="nil"/>
          <w:left w:val="nil"/>
          <w:bottom w:val="nil"/>
          <w:right w:val="nil"/>
          <w:between w:val="nil"/>
        </w:pBdr>
        <w:spacing w:after="0"/>
      </w:pPr>
      <w:r>
        <w:rPr>
          <w:color w:val="000000"/>
        </w:rPr>
        <w:t>If an appeal occurs, the coach making the appeal has 1 minute to present their argument.  The coach being challenged will then respond with a 1 minute appeal.</w:t>
      </w:r>
    </w:p>
    <w:p w:rsidR="0092718E" w:rsidRDefault="00806E62">
      <w:pPr>
        <w:numPr>
          <w:ilvl w:val="0"/>
          <w:numId w:val="1"/>
        </w:numPr>
        <w:pBdr>
          <w:top w:val="nil"/>
          <w:left w:val="nil"/>
          <w:bottom w:val="nil"/>
          <w:right w:val="nil"/>
          <w:between w:val="nil"/>
        </w:pBdr>
        <w:spacing w:after="0"/>
      </w:pPr>
      <w:r>
        <w:rPr>
          <w:color w:val="000000"/>
        </w:rPr>
        <w:t>All coaches NOT involved in the appeal will have one vote – no coach can abstain</w:t>
      </w:r>
    </w:p>
    <w:p w:rsidR="0092718E" w:rsidRDefault="00806E62">
      <w:pPr>
        <w:numPr>
          <w:ilvl w:val="0"/>
          <w:numId w:val="1"/>
        </w:numPr>
        <w:pBdr>
          <w:top w:val="nil"/>
          <w:left w:val="nil"/>
          <w:bottom w:val="nil"/>
          <w:right w:val="nil"/>
          <w:between w:val="nil"/>
        </w:pBdr>
        <w:spacing w:after="0"/>
      </w:pPr>
      <w:r>
        <w:rPr>
          <w:color w:val="000000"/>
        </w:rPr>
        <w:t>Host records votes in a visible manner</w:t>
      </w:r>
    </w:p>
    <w:p w:rsidR="0092718E" w:rsidRDefault="00806E62">
      <w:pPr>
        <w:numPr>
          <w:ilvl w:val="0"/>
          <w:numId w:val="1"/>
        </w:numPr>
        <w:pBdr>
          <w:top w:val="nil"/>
          <w:left w:val="nil"/>
          <w:bottom w:val="nil"/>
          <w:right w:val="nil"/>
          <w:between w:val="nil"/>
        </w:pBdr>
        <w:spacing w:after="0"/>
      </w:pPr>
      <w:r>
        <w:rPr>
          <w:color w:val="000000"/>
        </w:rPr>
        <w:t xml:space="preserve">If the vote is a tie, the appeal fails.  </w:t>
      </w:r>
    </w:p>
    <w:p w:rsidR="0092718E" w:rsidRDefault="00806E62">
      <w:pPr>
        <w:numPr>
          <w:ilvl w:val="0"/>
          <w:numId w:val="1"/>
        </w:numPr>
        <w:pBdr>
          <w:top w:val="nil"/>
          <w:left w:val="nil"/>
          <w:bottom w:val="nil"/>
          <w:right w:val="nil"/>
          <w:between w:val="nil"/>
        </w:pBdr>
        <w:spacing w:after="0"/>
      </w:pPr>
      <w:r>
        <w:rPr>
          <w:color w:val="000000"/>
        </w:rPr>
        <w:t xml:space="preserve">After seeding process is complete, fill in the bracket with sites and times, using the WIAA Halftime Center </w:t>
      </w:r>
      <w:proofErr w:type="spellStart"/>
      <w:r>
        <w:rPr>
          <w:color w:val="000000"/>
        </w:rPr>
        <w:t>instructions</w:t>
      </w:r>
      <w:proofErr w:type="spellEnd"/>
    </w:p>
    <w:p w:rsidR="0092718E" w:rsidRDefault="00806E62">
      <w:pPr>
        <w:numPr>
          <w:ilvl w:val="0"/>
          <w:numId w:val="1"/>
        </w:numPr>
        <w:pBdr>
          <w:top w:val="nil"/>
          <w:left w:val="nil"/>
          <w:bottom w:val="nil"/>
          <w:right w:val="nil"/>
          <w:between w:val="nil"/>
        </w:pBdr>
        <w:spacing w:after="0"/>
      </w:pPr>
      <w:r>
        <w:rPr>
          <w:color w:val="000000"/>
        </w:rPr>
        <w:t>Optional:  Fill out hard copy of the bracket, m</w:t>
      </w:r>
      <w:r>
        <w:rPr>
          <w:color w:val="000000"/>
        </w:rPr>
        <w:t>ake copies of the</w:t>
      </w:r>
      <w:r>
        <w:rPr>
          <w:color w:val="000000"/>
        </w:rPr>
        <w:t xml:space="preserve"> bracket to send home </w:t>
      </w:r>
      <w:r>
        <w:rPr>
          <w:color w:val="000000"/>
        </w:rPr>
        <w:t xml:space="preserve">with </w:t>
      </w:r>
      <w:r>
        <w:rPr>
          <w:color w:val="000000"/>
        </w:rPr>
        <w:t>coaches</w:t>
      </w:r>
      <w:bookmarkStart w:id="1" w:name="_GoBack"/>
      <w:bookmarkEnd w:id="1"/>
    </w:p>
    <w:p w:rsidR="00806E62" w:rsidRDefault="00806E62" w:rsidP="00806E62">
      <w:pPr>
        <w:numPr>
          <w:ilvl w:val="0"/>
          <w:numId w:val="1"/>
        </w:numPr>
        <w:pBdr>
          <w:top w:val="nil"/>
          <w:left w:val="nil"/>
          <w:bottom w:val="nil"/>
          <w:right w:val="nil"/>
          <w:between w:val="nil"/>
        </w:pBdr>
        <w:spacing w:line="240" w:lineRule="auto"/>
      </w:pPr>
      <w:r>
        <w:rPr>
          <w:color w:val="000000"/>
        </w:rPr>
        <w:t>Thank coaches for attending and wish them luck for the tournament series.</w:t>
      </w:r>
    </w:p>
    <w:p w:rsidR="0092718E" w:rsidRDefault="00806E62" w:rsidP="00806E62">
      <w:pPr>
        <w:numPr>
          <w:ilvl w:val="0"/>
          <w:numId w:val="1"/>
        </w:numPr>
        <w:pBdr>
          <w:top w:val="nil"/>
          <w:left w:val="nil"/>
          <w:bottom w:val="nil"/>
          <w:right w:val="nil"/>
          <w:between w:val="nil"/>
        </w:pBdr>
        <w:spacing w:line="240" w:lineRule="auto"/>
      </w:pPr>
      <w:r w:rsidRPr="00806E62">
        <w:rPr>
          <w:color w:val="000000"/>
        </w:rPr>
        <w:t>E-mail all AD’s in grouping with results</w:t>
      </w:r>
    </w:p>
    <w:p w:rsidR="0092718E" w:rsidRDefault="0092718E">
      <w:pPr>
        <w:ind w:left="360"/>
      </w:pPr>
    </w:p>
    <w:sectPr w:rsidR="0092718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6D56"/>
    <w:multiLevelType w:val="multilevel"/>
    <w:tmpl w:val="AEE2C73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E333475"/>
    <w:multiLevelType w:val="multilevel"/>
    <w:tmpl w:val="333CF8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92718E"/>
    <w:rsid w:val="00806E62"/>
    <w:rsid w:val="0092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7BA17"/>
  <w15:docId w15:val="{78F1C560-85E6-2A48-8D3C-4E331946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2019-02-15T20:55:00Z</dcterms:created>
  <dcterms:modified xsi:type="dcterms:W3CDTF">2019-02-15T20:57:00Z</dcterms:modified>
</cp:coreProperties>
</file>